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13A47" w14:textId="52B37400" w:rsidR="00C77245" w:rsidRPr="0090025E" w:rsidRDefault="00AA6D22" w:rsidP="004D199E">
      <w:pPr>
        <w:tabs>
          <w:tab w:val="left" w:pos="4290"/>
        </w:tabs>
        <w:rPr>
          <w:color w:val="538135" w:themeColor="accent6" w:themeShade="BF"/>
        </w:rPr>
      </w:pPr>
      <w:r w:rsidRPr="00AA6D22">
        <w:rPr>
          <w:noProof/>
          <w:sz w:val="24"/>
          <w:szCs w:val="24"/>
        </w:rPr>
        <w:drawing>
          <wp:anchor distT="0" distB="0" distL="114300" distR="114300" simplePos="0" relativeHeight="251658242" behindDoc="1" locked="0" layoutInCell="1" allowOverlap="1" wp14:anchorId="57BA1D6D" wp14:editId="641B3B3D">
            <wp:simplePos x="0" y="0"/>
            <wp:positionH relativeFrom="margin">
              <wp:align>right</wp:align>
            </wp:positionH>
            <wp:positionV relativeFrom="paragraph">
              <wp:posOffset>260350</wp:posOffset>
            </wp:positionV>
            <wp:extent cx="1687230" cy="711200"/>
            <wp:effectExtent l="0" t="0" r="8255" b="0"/>
            <wp:wrapTight wrapText="bothSides">
              <wp:wrapPolygon edited="0">
                <wp:start x="8292" y="0"/>
                <wp:lineTo x="0" y="2893"/>
                <wp:lineTo x="0" y="12729"/>
                <wp:lineTo x="3414" y="18514"/>
                <wp:lineTo x="3414" y="19093"/>
                <wp:lineTo x="9024" y="20829"/>
                <wp:lineTo x="12926" y="20829"/>
                <wp:lineTo x="18047" y="19093"/>
                <wp:lineTo x="18047" y="18514"/>
                <wp:lineTo x="21462" y="11571"/>
                <wp:lineTo x="21462" y="6364"/>
                <wp:lineTo x="16828" y="1157"/>
                <wp:lineTo x="12682" y="0"/>
                <wp:lineTo x="8292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23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2D36" w:rsidRPr="00AA6D22">
        <w:rPr>
          <w:noProof/>
          <w:color w:val="538135" w:themeColor="accent6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EE4460C" wp14:editId="0F5F08DC">
                <wp:simplePos x="0" y="0"/>
                <wp:positionH relativeFrom="column">
                  <wp:posOffset>215900</wp:posOffset>
                </wp:positionH>
                <wp:positionV relativeFrom="paragraph">
                  <wp:posOffset>1060450</wp:posOffset>
                </wp:positionV>
                <wp:extent cx="6470650" cy="406400"/>
                <wp:effectExtent l="0" t="0" r="254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065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1AF73" w14:textId="78FFD6E3" w:rsidR="00F54C64" w:rsidRPr="00AA6D22" w:rsidRDefault="00F54C64">
                            <w:pPr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Parental permission to discuss a child with the </w:t>
                            </w:r>
                            <w:r w:rsidR="009C0734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North Ashfield </w:t>
                            </w:r>
                            <w:r w:rsidR="004E6BBF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P</w:t>
                            </w: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artnership </w:t>
                            </w:r>
                            <w:r w:rsidR="002A143D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surgery </w:t>
                            </w: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panel (</w:t>
                            </w:r>
                            <w:r w:rsidR="009B2D36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N</w:t>
                            </w: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AP)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4460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7pt;margin-top:83.5pt;width:509.5pt;height:32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" fillcolor="white [3201]" strokeweight=".5pt">
                <v:textbox>
                  <w:txbxContent>
                    <w:p w14:paraId="14A1AF73" w14:textId="78FFD6E3" w:rsidR="00F54C64" w:rsidRPr="00AA6D22" w:rsidRDefault="00F54C64">
                      <w:pPr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</w:pP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Parental permission to discuss a child with the </w:t>
                      </w:r>
                      <w:r w:rsidR="009C0734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North Ashfield </w:t>
                      </w:r>
                      <w:r w:rsidR="004E6BBF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P</w:t>
                      </w: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artnership </w:t>
                      </w:r>
                      <w:r w:rsidR="002A143D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surgery </w:t>
                      </w: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panel (</w:t>
                      </w:r>
                      <w:r w:rsidR="009B2D36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N</w:t>
                      </w: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AP)</w:t>
                      </w:r>
                    </w:p>
                  </w:txbxContent>
                </v:textbox>
              </v:shape>
            </w:pict>
          </mc:Fallback>
        </mc:AlternateContent>
      </w:r>
      <w:r w:rsidR="00F54C64" w:rsidRPr="00AA6D22">
        <w:rPr>
          <w:noProof/>
          <w:color w:val="538135" w:themeColor="accent6" w:themeShade="BF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EA3ED3F" wp14:editId="64190041">
                <wp:simplePos x="0" y="0"/>
                <wp:positionH relativeFrom="column">
                  <wp:posOffset>-38100</wp:posOffset>
                </wp:positionH>
                <wp:positionV relativeFrom="paragraph">
                  <wp:posOffset>179070</wp:posOffset>
                </wp:positionV>
                <wp:extent cx="6922770" cy="1338580"/>
                <wp:effectExtent l="0" t="0" r="1143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2770" cy="133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8F1E5" w14:textId="54E35A23" w:rsidR="00C77245" w:rsidRDefault="00F54C64">
                            <w:r w:rsidRPr="00C77245">
                              <w:rPr>
                                <w:noProof/>
                              </w:rPr>
                              <w:drawing>
                                <wp:inline distT="0" distB="0" distL="0" distR="0" wp14:anchorId="10302B7C" wp14:editId="3105C250">
                                  <wp:extent cx="3270885" cy="680411"/>
                                  <wp:effectExtent l="0" t="0" r="5715" b="571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3195" cy="6871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3ED3F" id="Text Box 2" o:spid="_x0000_s1027" type="#_x0000_t202" style="position:absolute;margin-left:-3pt;margin-top:14.1pt;width:545.1pt;height:10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">
                <v:textbox>
                  <w:txbxContent>
                    <w:p w14:paraId="7378F1E5" w14:textId="54E35A23" w:rsidR="00C77245" w:rsidRDefault="00F54C64">
                      <w:r w:rsidRPr="00C77245">
                        <w:rPr>
                          <w:noProof/>
                        </w:rPr>
                        <w:drawing>
                          <wp:inline distT="0" distB="0" distL="0" distR="0" wp14:anchorId="10302B7C" wp14:editId="3105C250">
                            <wp:extent cx="3270885" cy="680411"/>
                            <wp:effectExtent l="0" t="0" r="5715" b="571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03195" cy="6871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199E" w:rsidRPr="00AA6D22">
        <w:rPr>
          <w:color w:val="538135" w:themeColor="accent6" w:themeShade="BF"/>
          <w:sz w:val="24"/>
          <w:szCs w:val="24"/>
        </w:rPr>
        <w:t xml:space="preserve">The North Ashfield </w:t>
      </w:r>
      <w:r w:rsidR="00405651" w:rsidRPr="00AA6D22">
        <w:rPr>
          <w:color w:val="538135" w:themeColor="accent6" w:themeShade="BF"/>
          <w:sz w:val="24"/>
          <w:szCs w:val="24"/>
        </w:rPr>
        <w:t>P</w:t>
      </w:r>
      <w:r w:rsidR="004D199E" w:rsidRPr="00AA6D22">
        <w:rPr>
          <w:color w:val="538135" w:themeColor="accent6" w:themeShade="BF"/>
          <w:sz w:val="24"/>
          <w:szCs w:val="24"/>
        </w:rPr>
        <w:t>artnership (</w:t>
      </w:r>
      <w:r w:rsidR="00405651" w:rsidRPr="00AA6D22">
        <w:rPr>
          <w:color w:val="538135" w:themeColor="accent6" w:themeShade="BF"/>
          <w:sz w:val="24"/>
          <w:szCs w:val="24"/>
        </w:rPr>
        <w:t>N</w:t>
      </w:r>
      <w:r w:rsidR="004D199E" w:rsidRPr="00AA6D22">
        <w:rPr>
          <w:color w:val="538135" w:themeColor="accent6" w:themeShade="BF"/>
          <w:sz w:val="24"/>
          <w:szCs w:val="24"/>
        </w:rPr>
        <w:t xml:space="preserve">AP) surgery panel </w:t>
      </w:r>
      <w:r w:rsidR="004E6BBF" w:rsidRPr="00AA6D22">
        <w:rPr>
          <w:color w:val="538135" w:themeColor="accent6" w:themeShade="BF"/>
          <w:sz w:val="24"/>
          <w:szCs w:val="24"/>
        </w:rPr>
        <w:t>is</w:t>
      </w:r>
      <w:r w:rsidR="004D199E" w:rsidRPr="00AA6D22">
        <w:rPr>
          <w:color w:val="538135" w:themeColor="accent6" w:themeShade="BF"/>
          <w:sz w:val="24"/>
          <w:szCs w:val="24"/>
        </w:rPr>
        <w:t xml:space="preserve"> a group of professionals who offer additional support and advice to schools</w:t>
      </w:r>
      <w:r w:rsidR="004E6BBF" w:rsidRPr="00AA6D22">
        <w:rPr>
          <w:color w:val="538135" w:themeColor="accent6" w:themeShade="BF"/>
          <w:sz w:val="24"/>
          <w:szCs w:val="24"/>
        </w:rPr>
        <w:t>,</w:t>
      </w:r>
      <w:r w:rsidR="004D199E" w:rsidRPr="00AA6D22">
        <w:rPr>
          <w:color w:val="538135" w:themeColor="accent6" w:themeShade="BF"/>
          <w:sz w:val="24"/>
          <w:szCs w:val="24"/>
        </w:rPr>
        <w:t xml:space="preserve"> </w:t>
      </w:r>
      <w:r w:rsidR="004E6BBF" w:rsidRPr="00AA6D22">
        <w:rPr>
          <w:color w:val="538135" w:themeColor="accent6" w:themeShade="BF"/>
          <w:sz w:val="24"/>
          <w:szCs w:val="24"/>
        </w:rPr>
        <w:t>o</w:t>
      </w:r>
      <w:r w:rsidR="00C77245" w:rsidRPr="00AA6D22">
        <w:rPr>
          <w:color w:val="538135" w:themeColor="accent6" w:themeShade="BF"/>
          <w:sz w:val="24"/>
          <w:szCs w:val="24"/>
        </w:rPr>
        <w:t>ffer</w:t>
      </w:r>
      <w:r w:rsidR="004E6BBF" w:rsidRPr="00AA6D22">
        <w:rPr>
          <w:color w:val="538135" w:themeColor="accent6" w:themeShade="BF"/>
          <w:sz w:val="24"/>
          <w:szCs w:val="24"/>
        </w:rPr>
        <w:t>ing</w:t>
      </w:r>
      <w:r w:rsidR="00C77245" w:rsidRPr="00AA6D22">
        <w:rPr>
          <w:color w:val="538135" w:themeColor="accent6" w:themeShade="BF"/>
          <w:sz w:val="24"/>
          <w:szCs w:val="24"/>
        </w:rPr>
        <w:t xml:space="preserve"> a problem</w:t>
      </w:r>
      <w:r w:rsidR="004E6BBF" w:rsidRPr="00AA6D22">
        <w:rPr>
          <w:color w:val="538135" w:themeColor="accent6" w:themeShade="BF"/>
          <w:sz w:val="24"/>
          <w:szCs w:val="24"/>
        </w:rPr>
        <w:t>-</w:t>
      </w:r>
      <w:r w:rsidR="00C77245" w:rsidRPr="00AA6D22">
        <w:rPr>
          <w:color w:val="538135" w:themeColor="accent6" w:themeShade="BF"/>
          <w:sz w:val="24"/>
          <w:szCs w:val="24"/>
        </w:rPr>
        <w:t xml:space="preserve">solving approach </w:t>
      </w:r>
      <w:r w:rsidR="00D964A5" w:rsidRPr="00AA6D22">
        <w:rPr>
          <w:color w:val="538135" w:themeColor="accent6" w:themeShade="BF"/>
          <w:sz w:val="24"/>
          <w:szCs w:val="24"/>
        </w:rPr>
        <w:t xml:space="preserve">to </w:t>
      </w:r>
      <w:r w:rsidR="00C77245" w:rsidRPr="00AA6D22">
        <w:rPr>
          <w:color w:val="538135" w:themeColor="accent6" w:themeShade="BF"/>
          <w:sz w:val="24"/>
          <w:szCs w:val="24"/>
        </w:rPr>
        <w:t xml:space="preserve">avoid </w:t>
      </w:r>
      <w:r w:rsidR="002A143D" w:rsidRPr="00AA6D22">
        <w:rPr>
          <w:color w:val="538135" w:themeColor="accent6" w:themeShade="BF"/>
          <w:sz w:val="24"/>
          <w:szCs w:val="24"/>
        </w:rPr>
        <w:t>suspension</w:t>
      </w:r>
      <w:r w:rsidR="004D199E" w:rsidRPr="0090025E">
        <w:rPr>
          <w:color w:val="538135" w:themeColor="accent6" w:themeShade="BF"/>
          <w:sz w:val="28"/>
          <w:szCs w:val="28"/>
        </w:rPr>
        <w:t>.</w:t>
      </w:r>
    </w:p>
    <w:p w14:paraId="5754ADD3" w14:textId="532C7142" w:rsidR="00A70ABB" w:rsidRPr="00A70ABB" w:rsidRDefault="004D199E" w:rsidP="00A70ABB">
      <w:pPr>
        <w:tabs>
          <w:tab w:val="left" w:pos="4290"/>
        </w:tabs>
        <w:rPr>
          <w:b/>
          <w:color w:val="538135" w:themeColor="accent6" w:themeShade="BF"/>
          <w:sz w:val="28"/>
          <w:szCs w:val="28"/>
        </w:rPr>
      </w:pPr>
      <w:r w:rsidRPr="0090025E">
        <w:rPr>
          <w:b/>
          <w:color w:val="538135" w:themeColor="accent6" w:themeShade="BF"/>
          <w:sz w:val="28"/>
          <w:szCs w:val="28"/>
        </w:rPr>
        <w:t>First</w:t>
      </w:r>
      <w:r w:rsidR="004E6BBF" w:rsidRPr="0090025E">
        <w:rPr>
          <w:b/>
          <w:color w:val="538135" w:themeColor="accent6" w:themeShade="BF"/>
          <w:sz w:val="28"/>
          <w:szCs w:val="28"/>
        </w:rPr>
        <w:t>ly</w:t>
      </w:r>
      <w:r w:rsidR="009242E9">
        <w:rPr>
          <w:b/>
          <w:color w:val="538135" w:themeColor="accent6" w:themeShade="BF"/>
          <w:sz w:val="28"/>
          <w:szCs w:val="28"/>
        </w:rPr>
        <w:t>,</w:t>
      </w:r>
      <w:r w:rsidRPr="0090025E">
        <w:rPr>
          <w:b/>
          <w:color w:val="538135" w:themeColor="accent6" w:themeShade="BF"/>
          <w:sz w:val="28"/>
          <w:szCs w:val="28"/>
        </w:rPr>
        <w:t xml:space="preserve"> we would like to know what you think.</w:t>
      </w:r>
      <w:r w:rsidR="00AA6D22" w:rsidRPr="00AA6D22">
        <w:rPr>
          <w:noProof/>
        </w:rPr>
        <w:t xml:space="preserve"> </w:t>
      </w:r>
    </w:p>
    <w:p w14:paraId="703668F1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  <w:t>When your child becomes upset, how quickly do they calm?</w:t>
      </w:r>
    </w:p>
    <w:p w14:paraId="7264E06E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</w:pPr>
    </w:p>
    <w:p w14:paraId="2302D7F8" w14:textId="77777777" w:rsidR="00A70ABB" w:rsidRPr="00A70ABB" w:rsidRDefault="00A70ABB" w:rsidP="00A70ABB">
      <w:pPr>
        <w:spacing w:after="0" w:line="240" w:lineRule="auto"/>
        <w:ind w:firstLine="720"/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  <w:t xml:space="preserve">0 = very quickly </w:t>
      </w:r>
    </w:p>
    <w:p w14:paraId="3F24103F" w14:textId="77777777" w:rsidR="00A70ABB" w:rsidRPr="00A70ABB" w:rsidRDefault="00A70ABB" w:rsidP="00A70ABB">
      <w:pPr>
        <w:spacing w:after="0" w:line="240" w:lineRule="auto"/>
        <w:ind w:left="360" w:firstLine="360"/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  <w:t>10 = they take a long time to calm down</w:t>
      </w:r>
    </w:p>
    <w:p w14:paraId="659021D8" w14:textId="77777777" w:rsidR="00A70ABB" w:rsidRPr="00A70ABB" w:rsidRDefault="00A70ABB" w:rsidP="00A70ABB">
      <w:pPr>
        <w:spacing w:after="0" w:line="240" w:lineRule="auto"/>
        <w:ind w:firstLine="720"/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</w:pPr>
    </w:p>
    <w:p w14:paraId="656F36F4" w14:textId="77777777" w:rsidR="00A70ABB" w:rsidRPr="00A70ABB" w:rsidRDefault="00A70ABB" w:rsidP="00A70ABB">
      <w:pPr>
        <w:spacing w:after="0" w:line="240" w:lineRule="auto"/>
        <w:ind w:firstLine="720"/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  <w:t>0            1            2            3            4            5            6            7            8            9            10</w:t>
      </w:r>
    </w:p>
    <w:p w14:paraId="769C2686" w14:textId="77777777" w:rsidR="00A70ABB" w:rsidRPr="00A70ABB" w:rsidRDefault="00A70ABB" w:rsidP="00A70ABB">
      <w:pPr>
        <w:spacing w:after="0" w:line="240" w:lineRule="auto"/>
        <w:ind w:firstLine="720"/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</w:pPr>
    </w:p>
    <w:p w14:paraId="5F7ED47F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  <w:t>How would you describe your relationship with your child? (please tick)</w:t>
      </w:r>
    </w:p>
    <w:p w14:paraId="1FAAE2AE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</w:pPr>
    </w:p>
    <w:p w14:paraId="79C6FF2E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Cs/>
          <w:noProof/>
          <w:color w:val="538135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CEEDA31" wp14:editId="52357EC3">
                <wp:simplePos x="0" y="0"/>
                <wp:positionH relativeFrom="column">
                  <wp:posOffset>1079500</wp:posOffset>
                </wp:positionH>
                <wp:positionV relativeFrom="paragraph">
                  <wp:posOffset>6350</wp:posOffset>
                </wp:positionV>
                <wp:extent cx="285750" cy="234950"/>
                <wp:effectExtent l="19050" t="19050" r="19050" b="12700"/>
                <wp:wrapNone/>
                <wp:docPr id="679080596" name="Rectangle 679080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495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70AD47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60B7A8" id="Rectangle 679080596" o:spid="_x0000_s1026" style="position:absolute;margin-left:85pt;margin-top:.5pt;width:22.5pt;height:18.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" filled="f" strokecolor="#548235" strokeweight="2.25pt"/>
            </w:pict>
          </mc:Fallback>
        </mc:AlternateContent>
      </w:r>
      <w:r w:rsidRPr="00A70ABB"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  <w:t xml:space="preserve">Warm, loving </w:t>
      </w:r>
    </w:p>
    <w:p w14:paraId="62387CF9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Cs/>
          <w:noProof/>
          <w:color w:val="538135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94CED6F" wp14:editId="473D990F">
                <wp:simplePos x="0" y="0"/>
                <wp:positionH relativeFrom="column">
                  <wp:posOffset>5207000</wp:posOffset>
                </wp:positionH>
                <wp:positionV relativeFrom="paragraph">
                  <wp:posOffset>132080</wp:posOffset>
                </wp:positionV>
                <wp:extent cx="285750" cy="234950"/>
                <wp:effectExtent l="19050" t="19050" r="1905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495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70AD47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5A7A57" id="Rectangle 4" o:spid="_x0000_s1026" style="position:absolute;margin-left:410pt;margin-top:10.4pt;width:22.5pt;height:18.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" filled="f" strokecolor="#548235" strokeweight="2.25pt"/>
            </w:pict>
          </mc:Fallback>
        </mc:AlternateContent>
      </w:r>
    </w:p>
    <w:p w14:paraId="2C1F40A3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  <w:t>Warm, loving, sometimes it’s hard to understand how they are feeling?</w:t>
      </w:r>
    </w:p>
    <w:p w14:paraId="45FF816F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</w:pPr>
    </w:p>
    <w:p w14:paraId="76155F74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Cs/>
          <w:noProof/>
          <w:color w:val="538135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125B735" wp14:editId="3EF22F2A">
                <wp:simplePos x="0" y="0"/>
                <wp:positionH relativeFrom="column">
                  <wp:posOffset>4019550</wp:posOffset>
                </wp:positionH>
                <wp:positionV relativeFrom="paragraph">
                  <wp:posOffset>22860</wp:posOffset>
                </wp:positionV>
                <wp:extent cx="285750" cy="234950"/>
                <wp:effectExtent l="19050" t="19050" r="1905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495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70AD47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B9DF38" id="Rectangle 3" o:spid="_x0000_s1026" style="position:absolute;margin-left:316.5pt;margin-top:1.8pt;width:22.5pt;height:18.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" filled="f" strokecolor="#548235" strokeweight="2.25pt"/>
            </w:pict>
          </mc:Fallback>
        </mc:AlternateContent>
      </w:r>
      <w:r w:rsidRPr="00A70ABB"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  <w:t>Warm, loving, sometimes hard to know how to help them</w:t>
      </w:r>
    </w:p>
    <w:p w14:paraId="113DB6F1" w14:textId="77777777" w:rsidR="00A70ABB" w:rsidRPr="00AA6D22" w:rsidRDefault="00A70ABB" w:rsidP="00A70ABB">
      <w:pPr>
        <w:tabs>
          <w:tab w:val="left" w:pos="4290"/>
        </w:tabs>
        <w:rPr>
          <w:b/>
          <w:color w:val="538135" w:themeColor="accent6" w:themeShade="BF"/>
          <w:sz w:val="28"/>
          <w:szCs w:val="28"/>
        </w:rPr>
      </w:pPr>
    </w:p>
    <w:p w14:paraId="6D4FCF92" w14:textId="685FBF80" w:rsidR="004D199E" w:rsidRPr="00007E3E" w:rsidRDefault="004D199E" w:rsidP="004D199E">
      <w:pPr>
        <w:tabs>
          <w:tab w:val="left" w:pos="4290"/>
        </w:tabs>
        <w:rPr>
          <w:b/>
          <w:color w:val="538135" w:themeColor="accent6" w:themeShade="BF"/>
          <w:sz w:val="24"/>
          <w:szCs w:val="24"/>
        </w:rPr>
      </w:pPr>
      <w:r w:rsidRPr="00007E3E">
        <w:rPr>
          <w:b/>
          <w:color w:val="538135" w:themeColor="accent6" w:themeShade="BF"/>
          <w:sz w:val="24"/>
          <w:szCs w:val="24"/>
          <w:u w:val="single"/>
        </w:rPr>
        <w:t>Consent</w:t>
      </w:r>
      <w:r w:rsidRPr="00007E3E">
        <w:rPr>
          <w:color w:val="538135" w:themeColor="accent6" w:themeShade="BF"/>
          <w:sz w:val="24"/>
          <w:szCs w:val="24"/>
        </w:rPr>
        <w:t xml:space="preserve"> – </w:t>
      </w:r>
      <w:r w:rsidRPr="00007E3E">
        <w:rPr>
          <w:b/>
          <w:color w:val="538135" w:themeColor="accent6" w:themeShade="BF"/>
          <w:sz w:val="24"/>
          <w:szCs w:val="24"/>
        </w:rPr>
        <w:t>Please read carefully</w:t>
      </w:r>
      <w:r w:rsidR="00C77245" w:rsidRPr="00007E3E">
        <w:rPr>
          <w:b/>
          <w:color w:val="538135" w:themeColor="accent6" w:themeShade="BF"/>
          <w:sz w:val="24"/>
          <w:szCs w:val="24"/>
        </w:rPr>
        <w:t xml:space="preserve"> </w:t>
      </w:r>
      <w:r w:rsidR="004E6BBF" w:rsidRPr="00007E3E">
        <w:rPr>
          <w:b/>
          <w:color w:val="538135" w:themeColor="accent6" w:themeShade="BF"/>
          <w:sz w:val="24"/>
          <w:szCs w:val="24"/>
        </w:rPr>
        <w:t xml:space="preserve">as </w:t>
      </w:r>
      <w:r w:rsidR="00C77245" w:rsidRPr="00007E3E">
        <w:rPr>
          <w:b/>
          <w:color w:val="538135" w:themeColor="accent6" w:themeShade="BF"/>
          <w:sz w:val="24"/>
          <w:szCs w:val="24"/>
        </w:rPr>
        <w:t>this consent will be discussed at the panel meeting</w:t>
      </w:r>
    </w:p>
    <w:p w14:paraId="25556F07" w14:textId="4C737207" w:rsidR="0037486F" w:rsidRPr="00007E3E" w:rsidRDefault="0037486F" w:rsidP="0037486F">
      <w:pPr>
        <w:tabs>
          <w:tab w:val="left" w:pos="4290"/>
        </w:tabs>
        <w:rPr>
          <w:color w:val="538135" w:themeColor="accent6" w:themeShade="BF"/>
          <w:sz w:val="24"/>
          <w:szCs w:val="24"/>
        </w:rPr>
      </w:pPr>
      <w:r w:rsidRPr="00007E3E">
        <w:rPr>
          <w:color w:val="538135" w:themeColor="accent6" w:themeShade="BF"/>
          <w:sz w:val="24"/>
          <w:szCs w:val="24"/>
        </w:rPr>
        <w:t xml:space="preserve">I give my consent for school staff to discuss my child within a professionals meeting </w:t>
      </w:r>
      <w:proofErr w:type="gramStart"/>
      <w:r w:rsidRPr="00007E3E">
        <w:rPr>
          <w:color w:val="538135" w:themeColor="accent6" w:themeShade="BF"/>
          <w:sz w:val="24"/>
          <w:szCs w:val="24"/>
        </w:rPr>
        <w:t>in order to</w:t>
      </w:r>
      <w:proofErr w:type="gramEnd"/>
      <w:r w:rsidRPr="00007E3E">
        <w:rPr>
          <w:color w:val="538135" w:themeColor="accent6" w:themeShade="BF"/>
          <w:sz w:val="24"/>
          <w:szCs w:val="24"/>
        </w:rPr>
        <w:t xml:space="preserve"> receive advice from the </w:t>
      </w:r>
      <w:r w:rsidR="00007E3E" w:rsidRPr="00007E3E">
        <w:rPr>
          <w:color w:val="538135" w:themeColor="accent6" w:themeShade="BF"/>
          <w:sz w:val="24"/>
          <w:szCs w:val="24"/>
        </w:rPr>
        <w:t>N</w:t>
      </w:r>
      <w:r w:rsidRPr="00007E3E">
        <w:rPr>
          <w:color w:val="538135" w:themeColor="accent6" w:themeShade="BF"/>
          <w:sz w:val="24"/>
          <w:szCs w:val="24"/>
        </w:rPr>
        <w:t xml:space="preserve">AP. Professionals’ meetings maybe within a surgery panel, a team around the child, crisis meetings or SEN Springboard with school staff and involve professionals from the Education, Learning &amp; Skills group of services at </w:t>
      </w:r>
      <w:r w:rsidR="00007E3E" w:rsidRPr="00007E3E">
        <w:rPr>
          <w:color w:val="538135" w:themeColor="accent6" w:themeShade="BF"/>
          <w:sz w:val="24"/>
          <w:szCs w:val="24"/>
        </w:rPr>
        <w:t xml:space="preserve">Nottinghamshire </w:t>
      </w:r>
      <w:r w:rsidRPr="00007E3E">
        <w:rPr>
          <w:color w:val="538135" w:themeColor="accent6" w:themeShade="BF"/>
          <w:sz w:val="24"/>
          <w:szCs w:val="24"/>
        </w:rPr>
        <w:t xml:space="preserve">County council, including teachers, teaching assistants and educational psychologists or staff within community paediatrics or other medical specialists with the NHS.  </w:t>
      </w:r>
    </w:p>
    <w:p w14:paraId="59912DD8" w14:textId="03EA64FE" w:rsidR="0037486F" w:rsidRPr="00007E3E" w:rsidRDefault="0037486F" w:rsidP="0037486F">
      <w:pPr>
        <w:rPr>
          <w:color w:val="538135" w:themeColor="accent6" w:themeShade="BF"/>
          <w:sz w:val="24"/>
          <w:szCs w:val="24"/>
        </w:rPr>
      </w:pPr>
      <w:r w:rsidRPr="00007E3E">
        <w:rPr>
          <w:color w:val="538135" w:themeColor="accent6" w:themeShade="BF"/>
          <w:sz w:val="24"/>
          <w:szCs w:val="24"/>
        </w:rPr>
        <w:t xml:space="preserve">I am aware that once this document is signed by myself as the parent/carer of the child named, the SEMH team will record </w:t>
      </w:r>
      <w:proofErr w:type="gramStart"/>
      <w:r w:rsidRPr="00007E3E">
        <w:rPr>
          <w:color w:val="538135" w:themeColor="accent6" w:themeShade="BF"/>
          <w:sz w:val="24"/>
          <w:szCs w:val="24"/>
        </w:rPr>
        <w:t>this</w:t>
      </w:r>
      <w:proofErr w:type="gramEnd"/>
      <w:r w:rsidRPr="00007E3E">
        <w:rPr>
          <w:color w:val="538135" w:themeColor="accent6" w:themeShade="BF"/>
          <w:sz w:val="24"/>
          <w:szCs w:val="24"/>
        </w:rPr>
        <w:t xml:space="preserve"> and any subsequent information gained about my child on the Nottinghamshire County Council Mosaic system. </w:t>
      </w:r>
    </w:p>
    <w:p w14:paraId="0111DCEF" w14:textId="791F162A" w:rsidR="0037486F" w:rsidRPr="00007E3E" w:rsidRDefault="0037486F" w:rsidP="00007E3E">
      <w:pPr>
        <w:rPr>
          <w:color w:val="538135" w:themeColor="accent6" w:themeShade="BF"/>
          <w:sz w:val="24"/>
          <w:szCs w:val="24"/>
        </w:rPr>
      </w:pPr>
      <w:r w:rsidRPr="00007E3E">
        <w:rPr>
          <w:color w:val="538135" w:themeColor="accent6" w:themeShade="BF"/>
          <w:sz w:val="24"/>
          <w:szCs w:val="24"/>
        </w:rPr>
        <w:t xml:space="preserve">Once consent for involvement is granted further consent to share information is not required as there is then a legal basis (the delivery of a public task) for data processing to take place under GDPR.   </w:t>
      </w:r>
    </w:p>
    <w:p w14:paraId="5445849D" w14:textId="45C065E5" w:rsidR="004D199E" w:rsidRPr="0090025E" w:rsidRDefault="004D199E" w:rsidP="004D199E">
      <w:pPr>
        <w:tabs>
          <w:tab w:val="left" w:pos="4290"/>
        </w:tabs>
        <w:rPr>
          <w:b/>
          <w:bCs/>
          <w:color w:val="538135" w:themeColor="accent6" w:themeShade="BF"/>
          <w:sz w:val="28"/>
          <w:szCs w:val="28"/>
        </w:rPr>
      </w:pPr>
      <w:r w:rsidRPr="0090025E">
        <w:rPr>
          <w:b/>
          <w:bCs/>
          <w:color w:val="538135" w:themeColor="accent6" w:themeShade="BF"/>
          <w:sz w:val="28"/>
          <w:szCs w:val="28"/>
        </w:rPr>
        <w:t>I have parental responsibility for this child</w:t>
      </w:r>
      <w:r w:rsidR="004E6BBF" w:rsidRPr="0090025E">
        <w:rPr>
          <w:b/>
          <w:bCs/>
          <w:color w:val="538135" w:themeColor="accent6" w:themeShade="BF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3090"/>
        <w:gridCol w:w="2438"/>
        <w:gridCol w:w="3090"/>
      </w:tblGrid>
      <w:tr w:rsidR="00007E3E" w:rsidRPr="00007E3E" w14:paraId="04F5030E" w14:textId="77777777" w:rsidTr="00C9406B">
        <w:tc>
          <w:tcPr>
            <w:tcW w:w="4928" w:type="dxa"/>
            <w:gridSpan w:val="2"/>
            <w:shd w:val="clear" w:color="auto" w:fill="auto"/>
          </w:tcPr>
          <w:p w14:paraId="3D21ABBD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 xml:space="preserve">Child’s name on the birth certificate and any other name known by - 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FC6494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007E3E" w:rsidRPr="00007E3E" w14:paraId="0AAA9B37" w14:textId="77777777" w:rsidTr="00C9406B">
        <w:tc>
          <w:tcPr>
            <w:tcW w:w="1838" w:type="dxa"/>
            <w:shd w:val="clear" w:color="auto" w:fill="auto"/>
          </w:tcPr>
          <w:p w14:paraId="4682EBA7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 xml:space="preserve">Date of birth                                          </w:t>
            </w:r>
          </w:p>
        </w:tc>
        <w:tc>
          <w:tcPr>
            <w:tcW w:w="3090" w:type="dxa"/>
            <w:shd w:val="clear" w:color="auto" w:fill="auto"/>
          </w:tcPr>
          <w:p w14:paraId="27974F05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auto"/>
          </w:tcPr>
          <w:p w14:paraId="72BF352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School attended</w:t>
            </w:r>
          </w:p>
          <w:p w14:paraId="2C66035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3090" w:type="dxa"/>
            <w:shd w:val="clear" w:color="auto" w:fill="auto"/>
          </w:tcPr>
          <w:p w14:paraId="6099E31C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007E3E" w:rsidRPr="00007E3E" w14:paraId="00A9B582" w14:textId="77777777" w:rsidTr="00C9406B">
        <w:tc>
          <w:tcPr>
            <w:tcW w:w="1838" w:type="dxa"/>
            <w:shd w:val="clear" w:color="auto" w:fill="auto"/>
          </w:tcPr>
          <w:p w14:paraId="4E1151FD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Parent name and contact number</w:t>
            </w:r>
          </w:p>
        </w:tc>
        <w:tc>
          <w:tcPr>
            <w:tcW w:w="3090" w:type="dxa"/>
            <w:shd w:val="clear" w:color="auto" w:fill="auto"/>
          </w:tcPr>
          <w:p w14:paraId="09833BEB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auto"/>
          </w:tcPr>
          <w:p w14:paraId="0A9E5428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Parental address</w:t>
            </w:r>
          </w:p>
          <w:p w14:paraId="770F3554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3090" w:type="dxa"/>
            <w:shd w:val="clear" w:color="auto" w:fill="auto"/>
          </w:tcPr>
          <w:p w14:paraId="1D7DDD91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007E3E" w:rsidRPr="00007E3E" w14:paraId="66EBE67F" w14:textId="77777777" w:rsidTr="00C9406B">
        <w:trPr>
          <w:trHeight w:val="51"/>
        </w:trPr>
        <w:tc>
          <w:tcPr>
            <w:tcW w:w="1838" w:type="dxa"/>
            <w:shd w:val="clear" w:color="auto" w:fill="auto"/>
          </w:tcPr>
          <w:p w14:paraId="09A4E7B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lastRenderedPageBreak/>
              <w:t>Parental signature</w:t>
            </w:r>
          </w:p>
        </w:tc>
        <w:tc>
          <w:tcPr>
            <w:tcW w:w="3090" w:type="dxa"/>
            <w:shd w:val="clear" w:color="auto" w:fill="auto"/>
          </w:tcPr>
          <w:p w14:paraId="16590BE8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auto"/>
          </w:tcPr>
          <w:p w14:paraId="712A6E66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Date of signing</w:t>
            </w:r>
          </w:p>
        </w:tc>
        <w:tc>
          <w:tcPr>
            <w:tcW w:w="3090" w:type="dxa"/>
            <w:shd w:val="clear" w:color="auto" w:fill="auto"/>
          </w:tcPr>
          <w:p w14:paraId="03DA4092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</w:tbl>
    <w:p w14:paraId="6AA1F3C1" w14:textId="77777777" w:rsidR="00AF2AE2" w:rsidRPr="00007E3E" w:rsidRDefault="00AF2AE2" w:rsidP="004D199E">
      <w:pPr>
        <w:tabs>
          <w:tab w:val="left" w:pos="4290"/>
        </w:tabs>
        <w:spacing w:after="0"/>
        <w:rPr>
          <w:b/>
          <w:bCs/>
          <w:color w:val="538135" w:themeColor="accent6" w:themeShade="BF"/>
        </w:rPr>
      </w:pPr>
    </w:p>
    <w:p w14:paraId="44FC497C" w14:textId="77777777" w:rsidR="00F5428D" w:rsidRPr="00F5428D" w:rsidRDefault="00F5428D" w:rsidP="00F5428D">
      <w:pPr>
        <w:tabs>
          <w:tab w:val="left" w:pos="4608"/>
        </w:tabs>
        <w:spacing w:after="0" w:line="240" w:lineRule="auto"/>
        <w:rPr>
          <w:rFonts w:ascii="Arial" w:eastAsia="Times New Roman" w:hAnsi="Arial" w:cs="Times New Roman"/>
          <w:b/>
          <w:bCs/>
          <w:color w:val="538135" w:themeColor="accent6" w:themeShade="BF"/>
          <w:sz w:val="28"/>
          <w:szCs w:val="20"/>
          <w:lang w:eastAsia="en-GB"/>
        </w:rPr>
      </w:pPr>
      <w:r w:rsidRPr="00F5428D">
        <w:rPr>
          <w:rFonts w:ascii="Arial" w:eastAsia="Times New Roman" w:hAnsi="Arial" w:cs="Times New Roman"/>
          <w:b/>
          <w:bCs/>
          <w:color w:val="538135" w:themeColor="accent6" w:themeShade="BF"/>
          <w:sz w:val="28"/>
          <w:szCs w:val="20"/>
          <w:lang w:eastAsia="en-GB"/>
        </w:rPr>
        <w:t>Additional information for the school to complete:</w:t>
      </w:r>
    </w:p>
    <w:p w14:paraId="1D9BEC65" w14:textId="77777777" w:rsidR="00F5428D" w:rsidRPr="00F5428D" w:rsidRDefault="00F5428D" w:rsidP="00F5428D">
      <w:pPr>
        <w:tabs>
          <w:tab w:val="left" w:pos="4608"/>
        </w:tabs>
        <w:spacing w:after="0" w:line="240" w:lineRule="auto"/>
        <w:rPr>
          <w:rFonts w:ascii="Arial" w:eastAsia="Times New Roman" w:hAnsi="Arial" w:cs="Times New Roman"/>
          <w:color w:val="538135" w:themeColor="accent6" w:themeShade="BF"/>
          <w:sz w:val="28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4"/>
        <w:gridCol w:w="1440"/>
        <w:gridCol w:w="1013"/>
        <w:gridCol w:w="1123"/>
        <w:gridCol w:w="1176"/>
        <w:gridCol w:w="1129"/>
        <w:gridCol w:w="1120"/>
        <w:gridCol w:w="1232"/>
        <w:gridCol w:w="1099"/>
      </w:tblGrid>
      <w:tr w:rsidR="00F5428D" w:rsidRPr="00F5428D" w14:paraId="74998948" w14:textId="77777777" w:rsidTr="00C9406B">
        <w:tc>
          <w:tcPr>
            <w:tcW w:w="1232" w:type="dxa"/>
            <w:shd w:val="clear" w:color="auto" w:fill="auto"/>
          </w:tcPr>
          <w:p w14:paraId="01C8AA13" w14:textId="3ECE0D25" w:rsidR="00F5428D" w:rsidRPr="00F5428D" w:rsidRDefault="00983688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Other NCC teams involved?</w:t>
            </w:r>
          </w:p>
        </w:tc>
        <w:tc>
          <w:tcPr>
            <w:tcW w:w="1440" w:type="dxa"/>
            <w:shd w:val="clear" w:color="auto" w:fill="auto"/>
          </w:tcPr>
          <w:p w14:paraId="0A31440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Fixed term suspensions?</w:t>
            </w:r>
          </w:p>
        </w:tc>
        <w:tc>
          <w:tcPr>
            <w:tcW w:w="1181" w:type="dxa"/>
            <w:shd w:val="clear" w:color="auto" w:fill="auto"/>
          </w:tcPr>
          <w:p w14:paraId="1F0C02C3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Gender</w:t>
            </w:r>
          </w:p>
        </w:tc>
        <w:tc>
          <w:tcPr>
            <w:tcW w:w="1191" w:type="dxa"/>
            <w:shd w:val="clear" w:color="auto" w:fill="auto"/>
          </w:tcPr>
          <w:p w14:paraId="2AD2B61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School year</w:t>
            </w:r>
          </w:p>
        </w:tc>
        <w:tc>
          <w:tcPr>
            <w:tcW w:w="1317" w:type="dxa"/>
            <w:shd w:val="clear" w:color="auto" w:fill="auto"/>
          </w:tcPr>
          <w:p w14:paraId="049A1253" w14:textId="77777777" w:rsidR="009769BB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Full/</w:t>
            </w:r>
          </w:p>
          <w:p w14:paraId="70A16BD5" w14:textId="7CF6013A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reduced </w:t>
            </w:r>
            <w:proofErr w:type="gramStart"/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time table</w:t>
            </w:r>
            <w:proofErr w:type="gramEnd"/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207" w:type="dxa"/>
            <w:shd w:val="clear" w:color="auto" w:fill="auto"/>
          </w:tcPr>
          <w:p w14:paraId="7BB2C525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Free school meals </w:t>
            </w:r>
          </w:p>
        </w:tc>
        <w:tc>
          <w:tcPr>
            <w:tcW w:w="1204" w:type="dxa"/>
            <w:shd w:val="clear" w:color="auto" w:fill="auto"/>
          </w:tcPr>
          <w:p w14:paraId="1442214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Pupil premium </w:t>
            </w:r>
          </w:p>
        </w:tc>
        <w:tc>
          <w:tcPr>
            <w:tcW w:w="1240" w:type="dxa"/>
            <w:shd w:val="clear" w:color="auto" w:fill="auto"/>
          </w:tcPr>
          <w:p w14:paraId="4803EFA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EHAF/EHU</w:t>
            </w:r>
          </w:p>
        </w:tc>
        <w:tc>
          <w:tcPr>
            <w:tcW w:w="1184" w:type="dxa"/>
            <w:shd w:val="clear" w:color="auto" w:fill="auto"/>
          </w:tcPr>
          <w:p w14:paraId="5A0E6084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Social care </w:t>
            </w:r>
          </w:p>
        </w:tc>
      </w:tr>
      <w:tr w:rsidR="00F5428D" w:rsidRPr="00F5428D" w14:paraId="1C80009A" w14:textId="77777777" w:rsidTr="00C9406B">
        <w:tc>
          <w:tcPr>
            <w:tcW w:w="1232" w:type="dxa"/>
            <w:shd w:val="clear" w:color="auto" w:fill="D9D9D9"/>
          </w:tcPr>
          <w:p w14:paraId="41348D7C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440" w:type="dxa"/>
            <w:shd w:val="clear" w:color="auto" w:fill="D9D9D9"/>
          </w:tcPr>
          <w:p w14:paraId="1824B17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1" w:type="dxa"/>
            <w:shd w:val="clear" w:color="auto" w:fill="D9D9D9"/>
          </w:tcPr>
          <w:p w14:paraId="52B97095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91" w:type="dxa"/>
            <w:shd w:val="clear" w:color="auto" w:fill="D9D9D9"/>
          </w:tcPr>
          <w:p w14:paraId="2F20E71C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317" w:type="dxa"/>
            <w:shd w:val="clear" w:color="auto" w:fill="D9D9D9"/>
          </w:tcPr>
          <w:p w14:paraId="1C4EF4F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1C19634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15018A2F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7" w:type="dxa"/>
            <w:shd w:val="clear" w:color="auto" w:fill="D9D9D9"/>
          </w:tcPr>
          <w:p w14:paraId="771EF12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D9D9D9"/>
          </w:tcPr>
          <w:p w14:paraId="7917762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40" w:type="dxa"/>
            <w:shd w:val="clear" w:color="auto" w:fill="D9D9D9"/>
          </w:tcPr>
          <w:p w14:paraId="141DC850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4" w:type="dxa"/>
            <w:shd w:val="clear" w:color="auto" w:fill="D9D9D9"/>
          </w:tcPr>
          <w:p w14:paraId="559A5371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</w:tr>
      <w:tr w:rsidR="00F5428D" w:rsidRPr="00F5428D" w14:paraId="158D7B3E" w14:textId="77777777" w:rsidTr="00C9406B">
        <w:tc>
          <w:tcPr>
            <w:tcW w:w="1232" w:type="dxa"/>
            <w:shd w:val="clear" w:color="auto" w:fill="auto"/>
          </w:tcPr>
          <w:p w14:paraId="5D9D96DE" w14:textId="77777777" w:rsid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LAC</w:t>
            </w:r>
          </w:p>
          <w:p w14:paraId="1A4265BE" w14:textId="77777777" w:rsidR="00A70ABB" w:rsidRDefault="00A70ABB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</w:p>
          <w:p w14:paraId="75A3D2A8" w14:textId="7CB26D62" w:rsidR="00A70ABB" w:rsidRPr="00F5428D" w:rsidRDefault="00A70ABB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SGO?</w:t>
            </w:r>
          </w:p>
        </w:tc>
        <w:tc>
          <w:tcPr>
            <w:tcW w:w="1440" w:type="dxa"/>
            <w:shd w:val="clear" w:color="auto" w:fill="auto"/>
          </w:tcPr>
          <w:p w14:paraId="28D5788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EHC PLAN </w:t>
            </w:r>
          </w:p>
        </w:tc>
        <w:tc>
          <w:tcPr>
            <w:tcW w:w="1181" w:type="dxa"/>
            <w:shd w:val="clear" w:color="auto" w:fill="auto"/>
          </w:tcPr>
          <w:p w14:paraId="207CE846" w14:textId="26C21194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LA Support</w:t>
            </w:r>
            <w:r w:rsidR="00E36EBF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 in place- who?</w:t>
            </w:r>
          </w:p>
        </w:tc>
        <w:tc>
          <w:tcPr>
            <w:tcW w:w="1191" w:type="dxa"/>
            <w:shd w:val="clear" w:color="auto" w:fill="auto"/>
          </w:tcPr>
          <w:p w14:paraId="72E77F1F" w14:textId="5F3E1C2E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Known to non NCC agencies</w:t>
            </w:r>
            <w:r w:rsidR="00E36EBF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- who?</w:t>
            </w:r>
          </w:p>
        </w:tc>
        <w:tc>
          <w:tcPr>
            <w:tcW w:w="1317" w:type="dxa"/>
            <w:shd w:val="clear" w:color="auto" w:fill="auto"/>
          </w:tcPr>
          <w:p w14:paraId="3604C338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Diagnosis </w:t>
            </w:r>
          </w:p>
        </w:tc>
        <w:tc>
          <w:tcPr>
            <w:tcW w:w="1207" w:type="dxa"/>
            <w:shd w:val="clear" w:color="auto" w:fill="auto"/>
          </w:tcPr>
          <w:p w14:paraId="6FC21807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GTKM submitted</w:t>
            </w:r>
          </w:p>
        </w:tc>
        <w:tc>
          <w:tcPr>
            <w:tcW w:w="1204" w:type="dxa"/>
            <w:shd w:val="clear" w:color="auto" w:fill="auto"/>
          </w:tcPr>
          <w:p w14:paraId="766AA5CC" w14:textId="77777777" w:rsidR="009769BB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Concerns</w:t>
            </w:r>
          </w:p>
          <w:p w14:paraId="42D1DE0D" w14:textId="77777777" w:rsidR="009769BB" w:rsidRDefault="009769BB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</w:p>
          <w:p w14:paraId="0420B8D6" w14:textId="360171FC" w:rsidR="00F5428D" w:rsidRPr="00F5428D" w:rsidRDefault="009769BB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PLASC</w:t>
            </w:r>
            <w:r w:rsidR="00F5428D"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?</w:t>
            </w:r>
            <w:proofErr w:type="gramEnd"/>
          </w:p>
        </w:tc>
        <w:tc>
          <w:tcPr>
            <w:tcW w:w="1240" w:type="dxa"/>
            <w:shd w:val="clear" w:color="auto" w:fill="auto"/>
          </w:tcPr>
          <w:p w14:paraId="765F999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Risk of permanent exclusion</w:t>
            </w:r>
          </w:p>
        </w:tc>
        <w:tc>
          <w:tcPr>
            <w:tcW w:w="1184" w:type="dxa"/>
            <w:shd w:val="clear" w:color="auto" w:fill="auto"/>
          </w:tcPr>
          <w:p w14:paraId="76C37B33" w14:textId="77777777" w:rsid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Funding?</w:t>
            </w:r>
          </w:p>
          <w:p w14:paraId="554001A7" w14:textId="77777777" w:rsidR="00E36EBF" w:rsidRDefault="00E36EBF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</w:p>
          <w:p w14:paraId="75DCBBA5" w14:textId="77777777" w:rsidR="00E36EBF" w:rsidRDefault="00E36EBF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AFN</w:t>
            </w:r>
          </w:p>
          <w:p w14:paraId="4C954539" w14:textId="761D54C2" w:rsidR="00E36EBF" w:rsidRPr="00F5428D" w:rsidRDefault="00E36EBF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HLN?</w:t>
            </w:r>
          </w:p>
        </w:tc>
      </w:tr>
      <w:tr w:rsidR="00F5428D" w:rsidRPr="00F5428D" w14:paraId="37069FF6" w14:textId="77777777" w:rsidTr="00C9406B">
        <w:tc>
          <w:tcPr>
            <w:tcW w:w="1232" w:type="dxa"/>
            <w:shd w:val="clear" w:color="auto" w:fill="D9D9D9"/>
          </w:tcPr>
          <w:p w14:paraId="6FBDC3B3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440" w:type="dxa"/>
            <w:shd w:val="clear" w:color="auto" w:fill="D9D9D9"/>
          </w:tcPr>
          <w:p w14:paraId="5E09A37C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1" w:type="dxa"/>
            <w:shd w:val="clear" w:color="auto" w:fill="D9D9D9"/>
          </w:tcPr>
          <w:p w14:paraId="32D1B6D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91" w:type="dxa"/>
            <w:shd w:val="clear" w:color="auto" w:fill="D9D9D9"/>
          </w:tcPr>
          <w:p w14:paraId="325F69E9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317" w:type="dxa"/>
            <w:shd w:val="clear" w:color="auto" w:fill="D9D9D9"/>
          </w:tcPr>
          <w:p w14:paraId="116EDE66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65569ED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4719336A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7" w:type="dxa"/>
            <w:shd w:val="clear" w:color="auto" w:fill="D9D9D9"/>
          </w:tcPr>
          <w:p w14:paraId="2CD64D04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D9D9D9"/>
          </w:tcPr>
          <w:p w14:paraId="34554E5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40" w:type="dxa"/>
            <w:shd w:val="clear" w:color="auto" w:fill="D9D9D9"/>
          </w:tcPr>
          <w:p w14:paraId="47AA7EA6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4" w:type="dxa"/>
            <w:shd w:val="clear" w:color="auto" w:fill="D9D9D9"/>
          </w:tcPr>
          <w:p w14:paraId="72C97E7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</w:tr>
    </w:tbl>
    <w:p w14:paraId="6171FEAA" w14:textId="77777777" w:rsidR="0011035C" w:rsidRDefault="0011035C" w:rsidP="004D199E">
      <w:pPr>
        <w:tabs>
          <w:tab w:val="left" w:pos="4290"/>
        </w:tabs>
        <w:spacing w:after="0"/>
        <w:rPr>
          <w:b/>
          <w:bCs/>
        </w:rPr>
      </w:pPr>
    </w:p>
    <w:p w14:paraId="741B110A" w14:textId="77777777" w:rsidR="0011035C" w:rsidRDefault="0011035C" w:rsidP="004D199E">
      <w:pPr>
        <w:tabs>
          <w:tab w:val="left" w:pos="4290"/>
        </w:tabs>
        <w:spacing w:after="0"/>
        <w:rPr>
          <w:b/>
          <w:bCs/>
        </w:rPr>
      </w:pPr>
    </w:p>
    <w:p w14:paraId="44361249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62763F39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4A23A870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3D11820B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3A5470DB" w14:textId="5501B1DE" w:rsidR="004D199E" w:rsidRDefault="004D199E" w:rsidP="004D199E">
      <w:pPr>
        <w:tabs>
          <w:tab w:val="left" w:pos="4290"/>
        </w:tabs>
        <w:spacing w:after="0"/>
      </w:pPr>
      <w:r w:rsidRPr="004E6BBF">
        <w:rPr>
          <w:b/>
          <w:bCs/>
        </w:rPr>
        <w:t>Privacy Statement</w:t>
      </w:r>
      <w:r w:rsidR="004E6BBF" w:rsidRPr="004E6BBF">
        <w:rPr>
          <w:b/>
          <w:bCs/>
        </w:rPr>
        <w:t>:</w:t>
      </w:r>
      <w:r w:rsidRPr="004E6BBF">
        <w:rPr>
          <w:b/>
          <w:bCs/>
        </w:rPr>
        <w:t xml:space="preserve">                                                                                                                                                                            </w:t>
      </w:r>
      <w:r w:rsidRPr="00392DA6">
        <w:rPr>
          <w:rFonts w:cstheme="minorHAnsi"/>
        </w:rPr>
        <w:t xml:space="preserve">We will only use any personal information you provide to us for the purposes for which you </w:t>
      </w:r>
      <w:r w:rsidRPr="00B05B5C">
        <w:rPr>
          <w:rFonts w:cstheme="minorHAnsi"/>
        </w:rPr>
        <w:t xml:space="preserve">provided it. We will ask </w:t>
      </w:r>
      <w:r w:rsidR="00B05B5C" w:rsidRPr="00B05B5C">
        <w:rPr>
          <w:rFonts w:cstheme="minorHAnsi"/>
        </w:rPr>
        <w:t xml:space="preserve">not </w:t>
      </w:r>
      <w:r w:rsidRPr="00B05B5C">
        <w:rPr>
          <w:rFonts w:cstheme="minorHAnsi"/>
        </w:rPr>
        <w:t xml:space="preserve">for your consent to use it for another purpose unless it is anonymised first or these is a pressing need to use it for another purpose; see ‘Disclosure of </w:t>
      </w:r>
      <w:r w:rsidR="004E6BBF" w:rsidRPr="00B05B5C">
        <w:rPr>
          <w:rFonts w:cstheme="minorHAnsi"/>
        </w:rPr>
        <w:t>I</w:t>
      </w:r>
      <w:r w:rsidRPr="00B05B5C">
        <w:rPr>
          <w:rFonts w:cstheme="minorHAnsi"/>
        </w:rPr>
        <w:t>nformation</w:t>
      </w:r>
      <w:r w:rsidR="004E6BBF" w:rsidRPr="00B05B5C">
        <w:rPr>
          <w:rFonts w:cstheme="minorHAnsi"/>
        </w:rPr>
        <w:t>’ on this webpage:</w:t>
      </w:r>
      <w:r w:rsidRPr="00392DA6">
        <w:rPr>
          <w:rFonts w:cstheme="minorHAnsi"/>
        </w:rPr>
        <w:t xml:space="preserve"> </w:t>
      </w:r>
      <w:r>
        <w:t xml:space="preserve"> </w:t>
      </w:r>
    </w:p>
    <w:p w14:paraId="0AB677B3" w14:textId="3874B7E8" w:rsidR="004D199E" w:rsidRDefault="004D199E" w:rsidP="004E6BBF">
      <w:pPr>
        <w:tabs>
          <w:tab w:val="left" w:pos="4290"/>
        </w:tabs>
        <w:spacing w:after="0"/>
      </w:pPr>
      <w:r>
        <w:rPr>
          <w:sz w:val="20"/>
          <w:szCs w:val="20"/>
        </w:rPr>
        <w:t>www.nottinghamshire.gov.uk/global-content/privacy</w:t>
      </w:r>
    </w:p>
    <w:sectPr w:rsidR="004D199E" w:rsidSect="00392DA6"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E1145D"/>
    <w:multiLevelType w:val="hybridMultilevel"/>
    <w:tmpl w:val="E73A31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C3B85"/>
    <w:multiLevelType w:val="hybridMultilevel"/>
    <w:tmpl w:val="D94E46E2"/>
    <w:lvl w:ilvl="0" w:tplc="B0AEA4E6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162712">
    <w:abstractNumId w:val="0"/>
  </w:num>
  <w:num w:numId="2" w16cid:durableId="5695098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99E"/>
    <w:rsid w:val="00007E3E"/>
    <w:rsid w:val="0011035C"/>
    <w:rsid w:val="002A143D"/>
    <w:rsid w:val="0037486F"/>
    <w:rsid w:val="00405651"/>
    <w:rsid w:val="004D199E"/>
    <w:rsid w:val="004E6BBF"/>
    <w:rsid w:val="005432C9"/>
    <w:rsid w:val="006926C6"/>
    <w:rsid w:val="007F58DF"/>
    <w:rsid w:val="0090025E"/>
    <w:rsid w:val="009242E9"/>
    <w:rsid w:val="009769BB"/>
    <w:rsid w:val="00983688"/>
    <w:rsid w:val="009B2D36"/>
    <w:rsid w:val="009C0734"/>
    <w:rsid w:val="00A17D92"/>
    <w:rsid w:val="00A2730D"/>
    <w:rsid w:val="00A70ABB"/>
    <w:rsid w:val="00AA6D22"/>
    <w:rsid w:val="00AF2AE2"/>
    <w:rsid w:val="00B05B5C"/>
    <w:rsid w:val="00B36A0F"/>
    <w:rsid w:val="00C77245"/>
    <w:rsid w:val="00D964A5"/>
    <w:rsid w:val="00E36EBF"/>
    <w:rsid w:val="00F5428D"/>
    <w:rsid w:val="00F5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365CA"/>
  <w15:chartTrackingRefBased/>
  <w15:docId w15:val="{87B2AAE6-6ACC-4AB3-87F4-05F6AECD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9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99E"/>
    <w:pPr>
      <w:ind w:left="720"/>
      <w:contextualSpacing/>
    </w:pPr>
  </w:style>
  <w:style w:type="table" w:styleId="TableGrid">
    <w:name w:val="Table Grid"/>
    <w:basedOn w:val="TableNormal"/>
    <w:uiPriority w:val="39"/>
    <w:rsid w:val="00C77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Keeling</dc:creator>
  <cp:keywords/>
  <dc:description/>
  <cp:lastModifiedBy>Lucie Keeling</cp:lastModifiedBy>
  <cp:revision>3</cp:revision>
  <dcterms:created xsi:type="dcterms:W3CDTF">2025-01-07T12:10:00Z</dcterms:created>
  <dcterms:modified xsi:type="dcterms:W3CDTF">2025-02-24T10:04:00Z</dcterms:modified>
</cp:coreProperties>
</file>